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5E717E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8D2036" w:rsidRPr="00453044" w:rsidRDefault="00453044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2828EA">
              <w:rPr>
                <w:b/>
                <w:sz w:val="26"/>
                <w:szCs w:val="26"/>
                <w:lang w:val="en-US"/>
              </w:rPr>
              <w:t>LỄ</w:t>
            </w:r>
          </w:p>
          <w:p w:rsidR="008D2036" w:rsidRPr="002670C9" w:rsidRDefault="00A90A2C" w:rsidP="00986DAD">
            <w:pPr>
              <w:spacing w:after="0" w:line="340" w:lineRule="exac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670C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713846" wp14:editId="7088DAB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  <w:r w:rsidR="008D2036" w:rsidRPr="002670C9">
              <w:rPr>
                <w:sz w:val="26"/>
                <w:szCs w:val="26"/>
              </w:rPr>
              <w:t>Số:</w:t>
            </w:r>
            <w:r w:rsidR="00986DAD">
              <w:rPr>
                <w:sz w:val="26"/>
                <w:szCs w:val="26"/>
                <w:lang w:val="en-US"/>
              </w:rPr>
              <w:t>434</w:t>
            </w:r>
            <w:r w:rsidR="0060429F" w:rsidRPr="002670C9">
              <w:rPr>
                <w:sz w:val="26"/>
                <w:szCs w:val="26"/>
                <w:lang w:val="en-US"/>
              </w:rPr>
              <w:t xml:space="preserve"> </w:t>
            </w:r>
            <w:r w:rsidR="008D2036" w:rsidRPr="002670C9">
              <w:rPr>
                <w:sz w:val="26"/>
                <w:szCs w:val="26"/>
              </w:rPr>
              <w:t>/QĐ-</w:t>
            </w:r>
            <w:r w:rsidR="00CB1050" w:rsidRPr="002670C9">
              <w:rPr>
                <w:sz w:val="26"/>
                <w:szCs w:val="26"/>
                <w:lang w:val="en-US"/>
              </w:rPr>
              <w:t>CT</w:t>
            </w:r>
            <w:r w:rsidR="008D2036" w:rsidRPr="002670C9">
              <w:rPr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8D2036" w:rsidRPr="00A70C47" w:rsidRDefault="008D2036" w:rsidP="008D2036">
            <w:pPr>
              <w:spacing w:after="0" w:line="340" w:lineRule="exact"/>
              <w:jc w:val="center"/>
              <w:rPr>
                <w:b/>
                <w:bCs/>
                <w:lang w:val="en-US"/>
              </w:rPr>
            </w:pPr>
            <w:r w:rsidRPr="005E717E">
              <w:rPr>
                <w:b/>
                <w:bCs/>
              </w:rPr>
              <w:t xml:space="preserve">Độc lập - Tự do - Hạnh </w:t>
            </w:r>
            <w:r w:rsidR="00A70C47">
              <w:rPr>
                <w:b/>
                <w:bCs/>
                <w:lang w:val="en-US"/>
              </w:rPr>
              <w:t>Phúc</w:t>
            </w:r>
          </w:p>
          <w:p w:rsidR="008D2036" w:rsidRPr="005E717E" w:rsidRDefault="00A90A2C" w:rsidP="008D2036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6AF621" wp14:editId="2D710C62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CG+c1h&#10;2gAAAAcBAAAPAAAAAAAAAAAAAAAAAGsEAABkcnMvZG93bnJldi54bWxQSwUGAAAAAAQABADzAAAA&#10;cgUAAAAA&#10;"/>
                  </w:pict>
                </mc:Fallback>
              </mc:AlternateContent>
            </w:r>
          </w:p>
          <w:p w:rsidR="008D2036" w:rsidRPr="00907314" w:rsidRDefault="00453044" w:rsidP="00986DAD">
            <w:pPr>
              <w:spacing w:after="0" w:line="340" w:lineRule="exac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2828EA">
              <w:rPr>
                <w:i/>
                <w:iCs/>
                <w:lang w:val="en-US"/>
              </w:rPr>
              <w:t>Lễ</w:t>
            </w:r>
            <w:r w:rsidR="008D2036" w:rsidRPr="005E717E">
              <w:rPr>
                <w:i/>
                <w:iCs/>
              </w:rPr>
              <w:t xml:space="preserve">,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ngày </w:t>
            </w:r>
            <w:r w:rsidR="004F4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731F03">
              <w:rPr>
                <w:i/>
                <w:iCs/>
                <w:color w:val="000000" w:themeColor="text1"/>
                <w:lang w:val="en-US"/>
              </w:rPr>
              <w:t>1</w:t>
            </w:r>
            <w:r w:rsidR="00986DAD">
              <w:rPr>
                <w:i/>
                <w:iCs/>
                <w:color w:val="000000" w:themeColor="text1"/>
                <w:lang w:val="en-US"/>
              </w:rPr>
              <w:t>0</w:t>
            </w:r>
            <w:bookmarkStart w:id="0" w:name="_GoBack"/>
            <w:bookmarkEnd w:id="0"/>
            <w:r w:rsidR="00731F03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tháng </w:t>
            </w:r>
            <w:r w:rsidR="008D2036" w:rsidRPr="00453044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731F03">
              <w:rPr>
                <w:i/>
                <w:iCs/>
                <w:color w:val="000000" w:themeColor="text1"/>
                <w:lang w:val="en-US"/>
              </w:rPr>
              <w:t>10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 </w:t>
            </w:r>
            <w:r w:rsidR="002828EA">
              <w:rPr>
                <w:i/>
                <w:iCs/>
                <w:color w:val="000000" w:themeColor="text1"/>
                <w:lang w:val="en-US"/>
              </w:rPr>
              <w:t>n</w:t>
            </w:r>
            <w:r w:rsidR="0060429F">
              <w:rPr>
                <w:i/>
                <w:iCs/>
                <w:color w:val="000000" w:themeColor="text1"/>
              </w:rPr>
              <w:t>ăm 2</w:t>
            </w:r>
            <w:r w:rsidR="0060429F">
              <w:rPr>
                <w:i/>
                <w:iCs/>
                <w:color w:val="000000" w:themeColor="text1"/>
                <w:lang w:val="en-US"/>
              </w:rPr>
              <w:t>02</w:t>
            </w:r>
            <w:r w:rsidR="001F6D14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Default="00FC2F10" w:rsidP="008D2036">
      <w:pPr>
        <w:spacing w:after="0" w:line="340" w:lineRule="exact"/>
        <w:ind w:right="99"/>
        <w:rPr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="0070545E">
        <w:rPr>
          <w:b/>
          <w:lang w:val="en-US"/>
        </w:rPr>
        <w:t xml:space="preserve">công bố </w:t>
      </w:r>
      <w:r w:rsidRPr="00736A24">
        <w:rPr>
          <w:b/>
          <w:lang w:val="en-US"/>
        </w:rPr>
        <w:t xml:space="preserve">công khai </w:t>
      </w:r>
      <w:r w:rsidR="0060429F">
        <w:rPr>
          <w:b/>
          <w:lang w:val="en-US"/>
        </w:rPr>
        <w:t>số liệu thu chi</w:t>
      </w:r>
      <w:r w:rsidRPr="00736A24">
        <w:rPr>
          <w:b/>
          <w:lang w:val="en-US"/>
        </w:rPr>
        <w:t xml:space="preserve"> Ngân sách </w:t>
      </w:r>
      <w:r w:rsidR="0060429F">
        <w:rPr>
          <w:b/>
          <w:lang w:val="en-US"/>
        </w:rPr>
        <w:t>quý I</w:t>
      </w:r>
      <w:r w:rsidR="00731F03">
        <w:rPr>
          <w:b/>
          <w:lang w:val="en-US"/>
        </w:rPr>
        <w:t>I</w:t>
      </w:r>
      <w:r w:rsidR="00905F90">
        <w:rPr>
          <w:b/>
          <w:lang w:val="en-US"/>
        </w:rPr>
        <w:t>I</w:t>
      </w:r>
      <w:r w:rsidR="0060429F">
        <w:rPr>
          <w:b/>
          <w:lang w:val="en-US"/>
        </w:rPr>
        <w:t xml:space="preserve"> </w:t>
      </w:r>
      <w:r w:rsidR="00081892">
        <w:rPr>
          <w:b/>
          <w:lang w:val="en-US"/>
        </w:rPr>
        <w:t>n</w:t>
      </w:r>
      <w:r w:rsidR="00907314">
        <w:rPr>
          <w:b/>
          <w:lang w:val="en-US"/>
        </w:rPr>
        <w:t>ăm 202</w:t>
      </w:r>
      <w:r w:rsidR="001F6D14">
        <w:rPr>
          <w:b/>
          <w:lang w:val="en-US"/>
        </w:rPr>
        <w:t>1</w:t>
      </w:r>
    </w:p>
    <w:p w:rsidR="00FC2F10" w:rsidRDefault="00A90A2C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CDBE5BC" wp14:editId="0B0923BC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4647C" w:rsidRDefault="00801EE8" w:rsidP="008D2036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5E6C08" w:rsidRDefault="005E6C08" w:rsidP="00C10C66">
      <w:pPr>
        <w:spacing w:after="0" w:line="300" w:lineRule="exact"/>
        <w:ind w:right="99"/>
        <w:jc w:val="center"/>
        <w:rPr>
          <w:b/>
          <w:lang w:val="en-US"/>
        </w:rPr>
      </w:pPr>
    </w:p>
    <w:p w:rsidR="005E6C08" w:rsidRPr="00DB2BDA" w:rsidRDefault="005E6C08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DB2BDA">
        <w:rPr>
          <w:b/>
          <w:bCs/>
          <w:i/>
          <w:sz w:val="26"/>
        </w:rPr>
        <w:t>C</w:t>
      </w:r>
      <w:r w:rsidRPr="00DB2BDA">
        <w:rPr>
          <w:i/>
        </w:rPr>
        <w:t>ăn cứ Luật Tổ chức chính quyền địa phương ngày 19/6/2015;</w:t>
      </w:r>
    </w:p>
    <w:p w:rsidR="002670C9" w:rsidRPr="00517190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2670C9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>Căn cứ Thông tư số 343/2016/TT-BTC ngày 30 tháng 12 năm 2016 của Bộ Tài chính hướng dẫn thực hiện công khai ngân sách nhà nước đối với các cấp ngân sách;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</w:rPr>
      </w:pPr>
      <w:r w:rsidRPr="00DB2BDA">
        <w:rPr>
          <w:i/>
          <w:color w:val="000000" w:themeColor="text1"/>
          <w:lang w:val="en-US"/>
        </w:rPr>
        <w:t>C</w:t>
      </w:r>
      <w:r w:rsidRPr="00DB2BDA">
        <w:rPr>
          <w:i/>
          <w:color w:val="000000" w:themeColor="text1"/>
        </w:rPr>
        <w:t>ăn cứ Quyết</w:t>
      </w:r>
      <w:r w:rsidRPr="00DB2BDA">
        <w:rPr>
          <w:i/>
          <w:color w:val="000000" w:themeColor="text1"/>
          <w:lang w:val="en-US"/>
        </w:rPr>
        <w:t xml:space="preserve"> định </w:t>
      </w:r>
      <w:r w:rsidRPr="00DB2BDA">
        <w:rPr>
          <w:i/>
          <w:color w:val="000000" w:themeColor="text1"/>
        </w:rPr>
        <w:t>số</w:t>
      </w:r>
      <w:r w:rsidR="001F6D14">
        <w:rPr>
          <w:i/>
          <w:color w:val="000000" w:themeColor="text1"/>
          <w:lang w:val="en-US"/>
        </w:rPr>
        <w:t>7622/</w:t>
      </w:r>
      <w:r w:rsidRPr="00DB2BDA">
        <w:rPr>
          <w:i/>
          <w:color w:val="000000" w:themeColor="text1"/>
        </w:rPr>
        <w:t>QĐ-UBND,</w:t>
      </w:r>
      <w:r w:rsidRPr="00DB2BDA">
        <w:rPr>
          <w:i/>
          <w:color w:val="000000" w:themeColor="text1"/>
          <w:lang w:val="en-US"/>
        </w:rPr>
        <w:t xml:space="preserve"> </w:t>
      </w:r>
      <w:r w:rsidR="001F6D14">
        <w:rPr>
          <w:i/>
          <w:color w:val="000000" w:themeColor="text1"/>
        </w:rPr>
        <w:t xml:space="preserve">ngày </w:t>
      </w:r>
      <w:r w:rsidR="001F6D14">
        <w:rPr>
          <w:i/>
          <w:color w:val="000000" w:themeColor="text1"/>
          <w:lang w:val="en-US"/>
        </w:rPr>
        <w:t>23</w:t>
      </w:r>
      <w:r w:rsidRPr="00DB2BDA">
        <w:rPr>
          <w:i/>
          <w:color w:val="000000" w:themeColor="text1"/>
        </w:rPr>
        <w:t>/12/20</w:t>
      </w:r>
      <w:r w:rsidR="001F6D14">
        <w:rPr>
          <w:i/>
          <w:color w:val="000000" w:themeColor="text1"/>
          <w:lang w:val="en-US"/>
        </w:rPr>
        <w:t>20</w:t>
      </w:r>
      <w:r w:rsidRPr="00DB2BDA">
        <w:rPr>
          <w:i/>
          <w:color w:val="000000" w:themeColor="text1"/>
        </w:rPr>
        <w:t xml:space="preserve"> </w:t>
      </w:r>
      <w:r w:rsidRPr="00DB2BDA">
        <w:rPr>
          <w:i/>
        </w:rPr>
        <w:t>của UBND</w:t>
      </w:r>
      <w:r w:rsidRPr="00DB2BDA">
        <w:rPr>
          <w:i/>
          <w:lang w:val="en-US"/>
        </w:rPr>
        <w:t xml:space="preserve"> </w:t>
      </w:r>
      <w:r w:rsidRPr="00DB2BDA">
        <w:rPr>
          <w:i/>
        </w:rPr>
        <w:t>huyện Hương Sơn về việc giao dự toán thu, chi ngân sách Năm 20</w:t>
      </w:r>
      <w:r w:rsidRPr="00DB2BDA">
        <w:rPr>
          <w:i/>
          <w:lang w:val="en-US"/>
        </w:rPr>
        <w:t>2</w:t>
      </w:r>
      <w:r w:rsidR="001F6D14">
        <w:rPr>
          <w:i/>
          <w:lang w:val="en-US"/>
        </w:rPr>
        <w:t>1</w:t>
      </w:r>
      <w:r w:rsidRPr="00DB2BDA">
        <w:rPr>
          <w:i/>
        </w:rPr>
        <w:t xml:space="preserve"> cho xã Sơn </w:t>
      </w:r>
      <w:r w:rsidRPr="00DB2BDA">
        <w:rPr>
          <w:i/>
          <w:lang w:val="en-US"/>
        </w:rPr>
        <w:t>Lễ</w:t>
      </w:r>
      <w:r w:rsidRPr="00DB2BDA">
        <w:rPr>
          <w:i/>
        </w:rPr>
        <w:t>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  <w:color w:val="000000" w:themeColor="text1"/>
        </w:rPr>
      </w:pPr>
      <w:r w:rsidRPr="00DB2BDA">
        <w:rPr>
          <w:i/>
        </w:rPr>
        <w:t xml:space="preserve">Căn cứ Nghị quyết số </w:t>
      </w:r>
      <w:r w:rsidR="001F6D14">
        <w:rPr>
          <w:i/>
          <w:color w:val="000000" w:themeColor="text1"/>
          <w:lang w:val="en-US"/>
        </w:rPr>
        <w:t>43</w:t>
      </w:r>
      <w:r w:rsidRPr="00DB2BDA">
        <w:rPr>
          <w:i/>
          <w:color w:val="000000" w:themeColor="text1"/>
        </w:rPr>
        <w:t>/20</w:t>
      </w:r>
      <w:r w:rsidR="001F6D14">
        <w:rPr>
          <w:i/>
          <w:color w:val="000000" w:themeColor="text1"/>
          <w:lang w:val="en-US"/>
        </w:rPr>
        <w:t>21</w:t>
      </w:r>
      <w:r w:rsidRPr="00DB2BDA">
        <w:rPr>
          <w:i/>
          <w:color w:val="000000" w:themeColor="text1"/>
        </w:rPr>
        <w:t xml:space="preserve">/NQ-HĐND, ngày </w:t>
      </w:r>
      <w:r w:rsidR="001F6D14">
        <w:rPr>
          <w:i/>
          <w:color w:val="000000" w:themeColor="text1"/>
          <w:lang w:val="en-US"/>
        </w:rPr>
        <w:t>08/01/2021</w:t>
      </w:r>
      <w:r w:rsidRPr="00DB2BDA">
        <w:rPr>
          <w:i/>
          <w:color w:val="000000" w:themeColor="text1"/>
        </w:rPr>
        <w:t xml:space="preserve"> của HĐND xã Sơn </w:t>
      </w:r>
      <w:r w:rsidRPr="00DB2BDA">
        <w:rPr>
          <w:i/>
          <w:color w:val="000000" w:themeColor="text1"/>
          <w:lang w:val="en-US"/>
        </w:rPr>
        <w:t>Lễ</w:t>
      </w:r>
      <w:r w:rsidRPr="00DB2BDA">
        <w:rPr>
          <w:i/>
          <w:color w:val="000000" w:themeColor="text1"/>
        </w:rPr>
        <w:t xml:space="preserve"> vể việc phân bổ dự toán thu, chi Ngân sách </w:t>
      </w:r>
      <w:r w:rsidRPr="00DB2BDA">
        <w:rPr>
          <w:i/>
          <w:color w:val="000000" w:themeColor="text1"/>
          <w:lang w:val="en-US"/>
        </w:rPr>
        <w:t>n</w:t>
      </w:r>
      <w:r w:rsidRPr="00DB2BDA">
        <w:rPr>
          <w:i/>
          <w:color w:val="000000" w:themeColor="text1"/>
        </w:rPr>
        <w:t>ăm 20</w:t>
      </w:r>
      <w:r w:rsidRPr="00DB2BDA">
        <w:rPr>
          <w:i/>
          <w:color w:val="000000" w:themeColor="text1"/>
          <w:lang w:val="en-US"/>
        </w:rPr>
        <w:t>2</w:t>
      </w:r>
      <w:r w:rsidR="001F6D14">
        <w:rPr>
          <w:i/>
          <w:color w:val="000000" w:themeColor="text1"/>
          <w:lang w:val="en-US"/>
        </w:rPr>
        <w:t>1</w:t>
      </w:r>
      <w:r w:rsidRPr="00DB2BDA">
        <w:rPr>
          <w:i/>
          <w:color w:val="000000" w:themeColor="text1"/>
        </w:rPr>
        <w:t>;</w:t>
      </w:r>
    </w:p>
    <w:p w:rsidR="002670C9" w:rsidRDefault="002670C9" w:rsidP="00990BDB">
      <w:pPr>
        <w:spacing w:after="0" w:line="340" w:lineRule="exact"/>
        <w:ind w:right="101" w:firstLine="720"/>
        <w:jc w:val="both"/>
        <w:rPr>
          <w:lang w:val="en-US"/>
        </w:rPr>
      </w:pPr>
      <w:r>
        <w:rPr>
          <w:lang w:val="en-US"/>
        </w:rPr>
        <w:t>Xét đề nghị của Ban tài chính,</w:t>
      </w:r>
    </w:p>
    <w:p w:rsidR="0094647C" w:rsidRDefault="0094647C" w:rsidP="0094647C">
      <w:pPr>
        <w:spacing w:after="0" w:line="240" w:lineRule="auto"/>
        <w:ind w:right="101" w:firstLine="720"/>
        <w:jc w:val="both"/>
        <w:rPr>
          <w:lang w:val="en-US"/>
        </w:rPr>
      </w:pPr>
    </w:p>
    <w:p w:rsidR="004260CE" w:rsidRDefault="004260CE" w:rsidP="0094647C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94647C">
      <w:pPr>
        <w:spacing w:after="0" w:line="240" w:lineRule="auto"/>
        <w:ind w:right="99"/>
        <w:jc w:val="center"/>
        <w:rPr>
          <w:b/>
          <w:lang w:val="en-US"/>
        </w:rPr>
      </w:pPr>
    </w:p>
    <w:p w:rsidR="00DB2BDA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</w:t>
      </w:r>
      <w:r w:rsidR="0060429F">
        <w:rPr>
          <w:lang w:val="en-US"/>
        </w:rPr>
        <w:t>thu chi</w:t>
      </w:r>
      <w:r>
        <w:rPr>
          <w:lang w:val="en-US"/>
        </w:rPr>
        <w:t xml:space="preserve"> Ngân sách</w:t>
      </w:r>
      <w:r w:rsidR="0060429F">
        <w:rPr>
          <w:lang w:val="en-US"/>
        </w:rPr>
        <w:t xml:space="preserve"> quý </w:t>
      </w:r>
      <w:r w:rsidR="00731F03">
        <w:rPr>
          <w:lang w:val="en-US"/>
        </w:rPr>
        <w:t>I</w:t>
      </w:r>
      <w:r w:rsidR="00905F90">
        <w:rPr>
          <w:lang w:val="en-US"/>
        </w:rPr>
        <w:t>II</w:t>
      </w:r>
      <w:r>
        <w:rPr>
          <w:lang w:val="en-US"/>
        </w:rPr>
        <w:t xml:space="preserve"> </w:t>
      </w:r>
      <w:r w:rsidR="002828EA">
        <w:rPr>
          <w:lang w:val="en-US"/>
        </w:rPr>
        <w:t>Năm 20</w:t>
      </w:r>
      <w:r w:rsidR="00907314">
        <w:rPr>
          <w:lang w:val="en-US"/>
        </w:rPr>
        <w:t>2</w:t>
      </w:r>
      <w:r w:rsidR="001F6D14">
        <w:rPr>
          <w:lang w:val="en-US"/>
        </w:rPr>
        <w:t>1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thu ngân sách:</w:t>
      </w:r>
      <w:r w:rsidR="00703736" w:rsidRPr="00703736">
        <w:rPr>
          <w:b/>
          <w:lang w:val="en-US"/>
        </w:rPr>
        <w:t xml:space="preserve">                                                 </w:t>
      </w:r>
      <w:r w:rsidR="00D50AD2">
        <w:rPr>
          <w:b/>
          <w:lang w:val="en-US"/>
        </w:rPr>
        <w:t>6.526.303.663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6646DE">
        <w:rPr>
          <w:lang w:val="en-US"/>
        </w:rPr>
        <w:t>Sáu tỷ năm trăm hai sáu triệu ba trăm linh ba ngàn sáu trăm sáu ba đồ</w:t>
      </w:r>
      <w:r w:rsidR="00905F90">
        <w:rPr>
          <w:lang w:val="en-US"/>
        </w:rPr>
        <w:t>ng</w:t>
      </w:r>
    </w:p>
    <w:p w:rsidR="002670C9" w:rsidRDefault="00EC2EF1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 xml:space="preserve">Trong đó;    -   </w:t>
      </w:r>
      <w:r w:rsidR="002670C9">
        <w:rPr>
          <w:lang w:val="en-US"/>
        </w:rPr>
        <w:t>Thu tại xã</w:t>
      </w:r>
      <w:r w:rsidR="00E93BAD">
        <w:rPr>
          <w:lang w:val="en-US"/>
        </w:rPr>
        <w:t xml:space="preserve">: </w:t>
      </w:r>
      <w:r w:rsidR="00703736">
        <w:rPr>
          <w:lang w:val="en-US"/>
        </w:rPr>
        <w:t xml:space="preserve">                                           </w:t>
      </w:r>
      <w:r w:rsidR="00D50AD2">
        <w:rPr>
          <w:lang w:val="en-US"/>
        </w:rPr>
        <w:t>18.000</w:t>
      </w:r>
      <w:r w:rsidR="00905F90">
        <w:rPr>
          <w:lang w:val="en-US"/>
        </w:rPr>
        <w:t>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phân chia theo tỷ lệ %</w:t>
      </w:r>
      <w:r w:rsidR="00E93BAD">
        <w:rPr>
          <w:lang w:val="en-US"/>
        </w:rPr>
        <w:t>:</w:t>
      </w:r>
      <w:r w:rsidR="00703736">
        <w:rPr>
          <w:lang w:val="en-US"/>
        </w:rPr>
        <w:t xml:space="preserve">                </w:t>
      </w:r>
      <w:r w:rsidR="00E93BAD">
        <w:rPr>
          <w:lang w:val="en-US"/>
        </w:rPr>
        <w:t xml:space="preserve"> </w:t>
      </w:r>
      <w:r w:rsidR="00D50AD2">
        <w:rPr>
          <w:lang w:val="en-US"/>
        </w:rPr>
        <w:t>593.054.763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bổ sung từ ngân sách cấp trên</w:t>
      </w:r>
      <w:r w:rsidR="00E93BAD">
        <w:rPr>
          <w:lang w:val="en-US"/>
        </w:rPr>
        <w:t xml:space="preserve">: </w:t>
      </w:r>
      <w:r w:rsidR="001F6D14">
        <w:rPr>
          <w:lang w:val="en-US"/>
        </w:rPr>
        <w:t xml:space="preserve">  </w:t>
      </w:r>
      <w:r w:rsidR="00D50AD2">
        <w:rPr>
          <w:lang w:val="en-US"/>
        </w:rPr>
        <w:t>5.561.118.900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chuyển nguồn:</w:t>
      </w:r>
      <w:r w:rsidR="00703736">
        <w:rPr>
          <w:lang w:val="en-US"/>
        </w:rPr>
        <w:t xml:space="preserve">                             </w:t>
      </w:r>
      <w:r w:rsidR="00D50AD2">
        <w:rPr>
          <w:lang w:val="en-US"/>
        </w:rPr>
        <w:t>354.130.000</w:t>
      </w:r>
      <w:r w:rsidR="00E93BAD">
        <w:rPr>
          <w:lang w:val="en-US"/>
        </w:rPr>
        <w:t xml:space="preserve"> đồng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chi ngân sách:</w:t>
      </w:r>
      <w:r w:rsidR="00703736">
        <w:rPr>
          <w:b/>
          <w:lang w:val="en-US"/>
        </w:rPr>
        <w:t xml:space="preserve">                                              </w:t>
      </w:r>
      <w:r w:rsidR="00905F90">
        <w:rPr>
          <w:b/>
          <w:lang w:val="en-US"/>
        </w:rPr>
        <w:t xml:space="preserve">   </w:t>
      </w:r>
      <w:r w:rsidRPr="00703736">
        <w:rPr>
          <w:b/>
          <w:lang w:val="en-US"/>
        </w:rPr>
        <w:t xml:space="preserve"> </w:t>
      </w:r>
      <w:r w:rsidR="00D50AD2">
        <w:rPr>
          <w:b/>
          <w:lang w:val="en-US"/>
        </w:rPr>
        <w:t>5.830.852.000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D50AD2">
        <w:rPr>
          <w:lang w:val="en-US"/>
        </w:rPr>
        <w:t>Năm tỷ tám trăm ba mươi triệu tám trăm năm hai</w:t>
      </w:r>
      <w:r>
        <w:rPr>
          <w:lang w:val="en-US"/>
        </w:rPr>
        <w:t xml:space="preserve"> ngàn đồ</w:t>
      </w:r>
      <w:r w:rsidR="00905F90">
        <w:rPr>
          <w:lang w:val="en-US"/>
        </w:rPr>
        <w:t>ng</w:t>
      </w:r>
    </w:p>
    <w:p w:rsidR="002670C9" w:rsidRDefault="002670C9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>Trong đó:    -  Chi đầu tư xây dựng cơ bản</w:t>
      </w:r>
      <w:r w:rsidR="00703736">
        <w:rPr>
          <w:lang w:val="en-US"/>
        </w:rPr>
        <w:t xml:space="preserve">:             </w:t>
      </w:r>
      <w:r w:rsidR="00D50AD2">
        <w:rPr>
          <w:lang w:val="en-US"/>
        </w:rPr>
        <w:t>4.163.370.000</w:t>
      </w:r>
      <w:r w:rsidR="00703736">
        <w:rPr>
          <w:lang w:val="en-US"/>
        </w:rPr>
        <w:t xml:space="preserve"> đồng</w:t>
      </w:r>
    </w:p>
    <w:p w:rsidR="002670C9" w:rsidRPr="00EC2EF1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EC2EF1">
        <w:rPr>
          <w:lang w:val="en-US"/>
        </w:rPr>
        <w:t>Chi thường xuyền</w:t>
      </w:r>
      <w:r w:rsidR="00703736" w:rsidRPr="00EC2EF1">
        <w:rPr>
          <w:lang w:val="en-US"/>
        </w:rPr>
        <w:t xml:space="preserve">:                            </w:t>
      </w:r>
      <w:r w:rsidR="00D50AD2">
        <w:rPr>
          <w:lang w:val="en-US"/>
        </w:rPr>
        <w:t>1.667.482.000</w:t>
      </w:r>
      <w:r w:rsidR="00703736" w:rsidRPr="00EC2EF1">
        <w:rPr>
          <w:lang w:val="en-US"/>
        </w:rPr>
        <w:t xml:space="preserve"> đồng</w:t>
      </w:r>
    </w:p>
    <w:p w:rsidR="004260CE" w:rsidRDefault="004260CE" w:rsidP="00C10C66">
      <w:pPr>
        <w:spacing w:after="0" w:line="320" w:lineRule="exact"/>
        <w:ind w:right="96" w:firstLine="720"/>
        <w:jc w:val="center"/>
        <w:rPr>
          <w:lang w:val="en-US"/>
        </w:rPr>
      </w:pPr>
      <w:r>
        <w:rPr>
          <w:lang w:val="en-US"/>
        </w:rPr>
        <w:t xml:space="preserve">(Có </w:t>
      </w:r>
      <w:r w:rsidR="002670C9">
        <w:rPr>
          <w:lang w:val="en-US"/>
        </w:rPr>
        <w:t>báo cáo chi tiết</w:t>
      </w:r>
      <w:r>
        <w:rPr>
          <w:lang w:val="en-US"/>
        </w:rPr>
        <w:t xml:space="preserve"> kèm theo)</w:t>
      </w:r>
      <w:r w:rsidR="00DC7E74">
        <w:rPr>
          <w:lang w:val="en-US"/>
        </w:rPr>
        <w:t>.</w:t>
      </w:r>
    </w:p>
    <w:p w:rsidR="004260CE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4260CE" w:rsidRDefault="008D2036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</w:t>
      </w:r>
      <w:r w:rsidR="00D7626C">
        <w:t xml:space="preserve">m thi hành </w:t>
      </w:r>
      <w:r w:rsidR="00D7626C">
        <w:rPr>
          <w:lang w:val="en-US"/>
        </w:rPr>
        <w:t>Q</w:t>
      </w:r>
      <w:r w:rsidRPr="00014C95">
        <w:t>uyết định này./.</w:t>
      </w:r>
    </w:p>
    <w:p w:rsidR="008D2036" w:rsidRPr="008D2036" w:rsidRDefault="008D2036" w:rsidP="00C10C66">
      <w:pPr>
        <w:spacing w:after="0" w:line="320" w:lineRule="exact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4260CE" w:rsidRPr="0008319D">
        <w:rPr>
          <w:sz w:val="22"/>
          <w:lang w:val="en-US"/>
        </w:rPr>
        <w:t>.</w:t>
      </w: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Pr="0008319D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60429F" w:rsidRPr="00C10C66" w:rsidRDefault="008D2036" w:rsidP="00C10C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</w:t>
      </w:r>
      <w:r w:rsidR="00C10C66">
        <w:rPr>
          <w:b/>
          <w:szCs w:val="28"/>
          <w:lang w:val="en-US"/>
        </w:rPr>
        <w:t xml:space="preserve">                                             </w:t>
      </w:r>
      <w:r w:rsidR="00453044">
        <w:rPr>
          <w:b/>
          <w:szCs w:val="28"/>
          <w:lang w:val="en-US"/>
        </w:rPr>
        <w:t xml:space="preserve">  </w:t>
      </w:r>
      <w:r w:rsidR="00622C2C">
        <w:rPr>
          <w:b/>
          <w:szCs w:val="28"/>
          <w:lang w:val="en-US"/>
        </w:rPr>
        <w:t xml:space="preserve">      </w:t>
      </w:r>
      <w:r w:rsidR="00453044">
        <w:rPr>
          <w:b/>
          <w:szCs w:val="28"/>
          <w:lang w:val="en-US"/>
        </w:rPr>
        <w:t xml:space="preserve">  </w:t>
      </w:r>
      <w:r w:rsidR="002670C9" w:rsidRPr="00C10C66">
        <w:rPr>
          <w:b/>
          <w:szCs w:val="28"/>
          <w:lang w:val="en-US"/>
        </w:rPr>
        <w:t xml:space="preserve">  Nguyễn Văn Duẫn</w:t>
      </w:r>
    </w:p>
    <w:p w:rsidR="0060429F" w:rsidRDefault="0060429F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7C2BCA" w:rsidRPr="00453044" w:rsidRDefault="002670C9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</w:t>
      </w:r>
    </w:p>
    <w:p w:rsidR="008D2036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</w:p>
    <w:p w:rsidR="002670C9" w:rsidRDefault="002670C9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2670C9" w:rsidSect="00990BDB">
      <w:pgSz w:w="11906" w:h="16838" w:code="9"/>
      <w:pgMar w:top="567" w:right="1008" w:bottom="709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53A"/>
    <w:multiLevelType w:val="hybridMultilevel"/>
    <w:tmpl w:val="9CB68D0A"/>
    <w:lvl w:ilvl="0" w:tplc="D60072FC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5BC"/>
    <w:multiLevelType w:val="hybridMultilevel"/>
    <w:tmpl w:val="E11EFFB4"/>
    <w:lvl w:ilvl="0" w:tplc="2B907BC6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36F37"/>
    <w:rsid w:val="00081892"/>
    <w:rsid w:val="0008319D"/>
    <w:rsid w:val="000C1FAF"/>
    <w:rsid w:val="00102120"/>
    <w:rsid w:val="001D7AFE"/>
    <w:rsid w:val="001F6D14"/>
    <w:rsid w:val="002670C9"/>
    <w:rsid w:val="002828EA"/>
    <w:rsid w:val="003E5199"/>
    <w:rsid w:val="003F6A25"/>
    <w:rsid w:val="004260CE"/>
    <w:rsid w:val="00453044"/>
    <w:rsid w:val="004A7829"/>
    <w:rsid w:val="004C011F"/>
    <w:rsid w:val="004C4F4A"/>
    <w:rsid w:val="004F44DE"/>
    <w:rsid w:val="004F4D2A"/>
    <w:rsid w:val="00533803"/>
    <w:rsid w:val="00562BBE"/>
    <w:rsid w:val="005A485F"/>
    <w:rsid w:val="005E6C08"/>
    <w:rsid w:val="0060429F"/>
    <w:rsid w:val="00622C2C"/>
    <w:rsid w:val="006646DE"/>
    <w:rsid w:val="00703736"/>
    <w:rsid w:val="0070545E"/>
    <w:rsid w:val="00731F03"/>
    <w:rsid w:val="00736A24"/>
    <w:rsid w:val="007C2BCA"/>
    <w:rsid w:val="00801EE8"/>
    <w:rsid w:val="00804A14"/>
    <w:rsid w:val="0086479C"/>
    <w:rsid w:val="008C7E89"/>
    <w:rsid w:val="008D2036"/>
    <w:rsid w:val="00905F90"/>
    <w:rsid w:val="00907314"/>
    <w:rsid w:val="00931591"/>
    <w:rsid w:val="0094647C"/>
    <w:rsid w:val="00986DAD"/>
    <w:rsid w:val="00990BDB"/>
    <w:rsid w:val="009E4152"/>
    <w:rsid w:val="009E721A"/>
    <w:rsid w:val="009E7E2E"/>
    <w:rsid w:val="00A70C47"/>
    <w:rsid w:val="00A90A2C"/>
    <w:rsid w:val="00B17418"/>
    <w:rsid w:val="00B419B6"/>
    <w:rsid w:val="00B51258"/>
    <w:rsid w:val="00B6456D"/>
    <w:rsid w:val="00B76A78"/>
    <w:rsid w:val="00BA31AF"/>
    <w:rsid w:val="00BF27E1"/>
    <w:rsid w:val="00C10C66"/>
    <w:rsid w:val="00C179E9"/>
    <w:rsid w:val="00CB1050"/>
    <w:rsid w:val="00CD63D3"/>
    <w:rsid w:val="00CE1FB8"/>
    <w:rsid w:val="00CF59E3"/>
    <w:rsid w:val="00D43022"/>
    <w:rsid w:val="00D50AD2"/>
    <w:rsid w:val="00D5732B"/>
    <w:rsid w:val="00D7626C"/>
    <w:rsid w:val="00DB2BDA"/>
    <w:rsid w:val="00DC7E74"/>
    <w:rsid w:val="00E11FC4"/>
    <w:rsid w:val="00E93BAD"/>
    <w:rsid w:val="00EC2EF1"/>
    <w:rsid w:val="00F21D05"/>
    <w:rsid w:val="00F573F4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2988B-DBC4-42FC-B158-921F70464819}"/>
</file>

<file path=customXml/itemProps2.xml><?xml version="1.0" encoding="utf-8"?>
<ds:datastoreItem xmlns:ds="http://schemas.openxmlformats.org/officeDocument/2006/customXml" ds:itemID="{987C2CE5-7B26-42E9-97F1-9105ACA80E4D}"/>
</file>

<file path=customXml/itemProps3.xml><?xml version="1.0" encoding="utf-8"?>
<ds:datastoreItem xmlns:ds="http://schemas.openxmlformats.org/officeDocument/2006/customXml" ds:itemID="{A899F5A7-BDFD-474B-8539-E7F0026E70AE}"/>
</file>

<file path=customXml/itemProps4.xml><?xml version="1.0" encoding="utf-8"?>
<ds:datastoreItem xmlns:ds="http://schemas.openxmlformats.org/officeDocument/2006/customXml" ds:itemID="{9B670F02-DBCF-441B-ADC8-7774F3112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30</cp:revision>
  <cp:lastPrinted>2021-07-12T03:11:00Z</cp:lastPrinted>
  <dcterms:created xsi:type="dcterms:W3CDTF">2018-11-16T02:25:00Z</dcterms:created>
  <dcterms:modified xsi:type="dcterms:W3CDTF">2021-11-09T07:31:00Z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